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BC" w:rsidRDefault="002A7CBC" w:rsidP="002A7CBC">
      <w:pPr>
        <w:pStyle w:val="style91"/>
        <w:jc w:val="center"/>
        <w:rPr>
          <w:rFonts w:asciiTheme="majorHAnsi" w:hAnsiTheme="majorHAnsi"/>
          <w:color w:val="auto"/>
          <w:sz w:val="240"/>
          <w:szCs w:val="240"/>
        </w:rPr>
      </w:pPr>
    </w:p>
    <w:p w:rsidR="002A7CBC" w:rsidRPr="002A7CBC" w:rsidRDefault="002A7CBC" w:rsidP="002A7CBC">
      <w:pPr>
        <w:pStyle w:val="style91"/>
        <w:jc w:val="center"/>
        <w:rPr>
          <w:rFonts w:asciiTheme="majorHAnsi" w:hAnsiTheme="majorHAnsi"/>
          <w:color w:val="auto"/>
          <w:sz w:val="240"/>
          <w:szCs w:val="240"/>
        </w:rPr>
      </w:pPr>
      <w:r w:rsidRPr="002A7CBC">
        <w:rPr>
          <w:rFonts w:asciiTheme="majorHAnsi" w:hAnsiTheme="majorHAnsi"/>
          <w:color w:val="auto"/>
          <w:sz w:val="240"/>
          <w:szCs w:val="240"/>
        </w:rPr>
        <w:t>İslâm, güzel ahlâktır.</w:t>
      </w:r>
    </w:p>
    <w:p w:rsidR="002A7CBC" w:rsidRPr="002A7CBC" w:rsidRDefault="002A7CBC" w:rsidP="002A7CBC">
      <w:pPr>
        <w:jc w:val="center"/>
        <w:rPr>
          <w:rFonts w:asciiTheme="majorHAnsi" w:hAnsiTheme="majorHAnsi"/>
        </w:rPr>
      </w:pPr>
      <w:r w:rsidRPr="002A7CBC">
        <w:rPr>
          <w:rFonts w:asciiTheme="majorHAnsi" w:hAnsiTheme="majorHAnsi"/>
        </w:rPr>
        <w:t>(</w:t>
      </w:r>
      <w:proofErr w:type="spellStart"/>
      <w:r w:rsidRPr="002A7CBC">
        <w:rPr>
          <w:rFonts w:asciiTheme="majorHAnsi" w:hAnsiTheme="majorHAnsi"/>
        </w:rPr>
        <w:t>Kenzü'l</w:t>
      </w:r>
      <w:proofErr w:type="spellEnd"/>
      <w:r w:rsidRPr="002A7CBC">
        <w:rPr>
          <w:rFonts w:asciiTheme="majorHAnsi" w:hAnsiTheme="majorHAnsi"/>
        </w:rPr>
        <w:t>-</w:t>
      </w:r>
      <w:proofErr w:type="spellStart"/>
      <w:r w:rsidRPr="002A7CBC">
        <w:rPr>
          <w:rFonts w:asciiTheme="majorHAnsi" w:hAnsiTheme="majorHAnsi"/>
        </w:rPr>
        <w:t>Ummâl</w:t>
      </w:r>
      <w:proofErr w:type="spellEnd"/>
      <w:r w:rsidRPr="002A7CBC">
        <w:rPr>
          <w:rFonts w:asciiTheme="majorHAnsi" w:hAnsiTheme="majorHAnsi"/>
        </w:rPr>
        <w:t xml:space="preserve">, 3/17, </w:t>
      </w:r>
      <w:proofErr w:type="spellStart"/>
      <w:r w:rsidRPr="002A7CBC">
        <w:rPr>
          <w:rFonts w:asciiTheme="majorHAnsi" w:hAnsiTheme="majorHAnsi"/>
        </w:rPr>
        <w:t>HadisNo</w:t>
      </w:r>
      <w:proofErr w:type="spellEnd"/>
      <w:r w:rsidRPr="002A7CBC">
        <w:rPr>
          <w:rFonts w:asciiTheme="majorHAnsi" w:hAnsiTheme="majorHAnsi"/>
        </w:rPr>
        <w:t>: 5225)</w:t>
      </w:r>
    </w:p>
    <w:p w:rsidR="002A7CBC" w:rsidRDefault="002A7CBC" w:rsidP="00C14201">
      <w:pPr>
        <w:pStyle w:val="style83"/>
        <w:jc w:val="center"/>
        <w:rPr>
          <w:rFonts w:asciiTheme="majorHAnsi" w:hAnsiTheme="majorHAnsi"/>
          <w:color w:val="auto"/>
          <w:sz w:val="150"/>
          <w:szCs w:val="150"/>
        </w:rPr>
      </w:pPr>
    </w:p>
    <w:p w:rsidR="002A7CBC" w:rsidRDefault="002A7CBC" w:rsidP="00C14201">
      <w:pPr>
        <w:pStyle w:val="style83"/>
        <w:jc w:val="center"/>
        <w:rPr>
          <w:rFonts w:asciiTheme="majorHAnsi" w:hAnsiTheme="majorHAnsi"/>
          <w:color w:val="auto"/>
          <w:sz w:val="150"/>
          <w:szCs w:val="150"/>
        </w:rPr>
      </w:pPr>
    </w:p>
    <w:p w:rsidR="00205303" w:rsidRPr="002A7CBC" w:rsidRDefault="00205303" w:rsidP="00C14201">
      <w:pPr>
        <w:pStyle w:val="style83"/>
        <w:jc w:val="center"/>
        <w:rPr>
          <w:rFonts w:asciiTheme="majorHAnsi" w:hAnsiTheme="majorHAnsi"/>
          <w:color w:val="auto"/>
          <w:sz w:val="150"/>
          <w:szCs w:val="150"/>
        </w:rPr>
      </w:pPr>
      <w:r w:rsidRPr="002A7CBC">
        <w:rPr>
          <w:rFonts w:asciiTheme="majorHAnsi" w:hAnsiTheme="majorHAnsi"/>
          <w:color w:val="auto"/>
          <w:sz w:val="150"/>
          <w:szCs w:val="150"/>
        </w:rPr>
        <w:t>Kolaylaştırınız, güçleştirmeyiniz, müjdeleyiniz, nefret ettirmeyiniz.</w:t>
      </w:r>
    </w:p>
    <w:p w:rsidR="00205303" w:rsidRPr="002A7CBC" w:rsidRDefault="00205303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İ </w:t>
      </w:r>
      <w:proofErr w:type="spellStart"/>
      <w:r w:rsidRPr="002A7CBC">
        <w:rPr>
          <w:rFonts w:asciiTheme="majorHAnsi" w:hAnsiTheme="majorHAnsi"/>
          <w:color w:val="auto"/>
        </w:rPr>
        <w:t>lm</w:t>
      </w:r>
      <w:proofErr w:type="spellEnd"/>
      <w:r w:rsidRPr="002A7CBC">
        <w:rPr>
          <w:rFonts w:asciiTheme="majorHAnsi" w:hAnsiTheme="majorHAnsi"/>
          <w:color w:val="auto"/>
        </w:rPr>
        <w:t xml:space="preserve">, 12; Müslim, </w:t>
      </w:r>
      <w:proofErr w:type="spellStart"/>
      <w:r w:rsidRPr="002A7CBC">
        <w:rPr>
          <w:rFonts w:asciiTheme="majorHAnsi" w:hAnsiTheme="majorHAnsi"/>
          <w:color w:val="auto"/>
        </w:rPr>
        <w:t>Cihâd</w:t>
      </w:r>
      <w:proofErr w:type="spellEnd"/>
      <w:r w:rsidRPr="002A7CBC">
        <w:rPr>
          <w:rFonts w:asciiTheme="majorHAnsi" w:hAnsiTheme="majorHAnsi"/>
          <w:color w:val="auto"/>
        </w:rPr>
        <w:t>, 6.)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</w:rPr>
      </w:pPr>
    </w:p>
    <w:p w:rsidR="002A7CBC" w:rsidRPr="002A7CBC" w:rsidRDefault="002A7CBC" w:rsidP="00C14201">
      <w:pPr>
        <w:tabs>
          <w:tab w:val="left" w:pos="4035"/>
        </w:tabs>
        <w:jc w:val="center"/>
        <w:rPr>
          <w:rFonts w:asciiTheme="majorHAnsi" w:hAnsiTheme="majorHAnsi"/>
        </w:rPr>
      </w:pP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70"/>
          <w:szCs w:val="170"/>
        </w:rPr>
      </w:pPr>
      <w:r w:rsidRPr="002A7CBC">
        <w:rPr>
          <w:rFonts w:asciiTheme="majorHAnsi" w:hAnsiTheme="majorHAnsi"/>
          <w:color w:val="auto"/>
          <w:sz w:val="170"/>
          <w:szCs w:val="170"/>
        </w:rPr>
        <w:lastRenderedPageBreak/>
        <w:t>İnsanlara merhamet etmeyene Allah merhamet etmez.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  <w:sz w:val="20"/>
          <w:szCs w:val="20"/>
        </w:rPr>
      </w:pPr>
      <w:r w:rsidRPr="002A7CBC">
        <w:rPr>
          <w:rFonts w:asciiTheme="majorHAnsi" w:hAnsiTheme="majorHAnsi"/>
          <w:color w:val="auto"/>
          <w:sz w:val="20"/>
          <w:szCs w:val="20"/>
        </w:rPr>
        <w:t xml:space="preserve">(Müslim, </w:t>
      </w:r>
      <w:proofErr w:type="spellStart"/>
      <w:r w:rsidRPr="002A7CBC">
        <w:rPr>
          <w:rFonts w:asciiTheme="majorHAnsi" w:hAnsiTheme="majorHAnsi"/>
          <w:color w:val="auto"/>
          <w:sz w:val="20"/>
          <w:szCs w:val="20"/>
        </w:rPr>
        <w:t>Fedâil</w:t>
      </w:r>
      <w:proofErr w:type="spellEnd"/>
      <w:r w:rsidRPr="002A7CBC">
        <w:rPr>
          <w:rFonts w:asciiTheme="majorHAnsi" w:hAnsiTheme="majorHAnsi"/>
          <w:color w:val="auto"/>
          <w:sz w:val="20"/>
          <w:szCs w:val="20"/>
        </w:rPr>
        <w:t xml:space="preserve">, 66; </w:t>
      </w:r>
      <w:proofErr w:type="spellStart"/>
      <w:r w:rsidRPr="002A7CBC">
        <w:rPr>
          <w:rFonts w:asciiTheme="majorHAnsi" w:hAnsiTheme="majorHAnsi"/>
          <w:color w:val="auto"/>
          <w:sz w:val="20"/>
          <w:szCs w:val="20"/>
        </w:rPr>
        <w:t>Tirmizî</w:t>
      </w:r>
      <w:proofErr w:type="spellEnd"/>
      <w:r w:rsidRPr="002A7CBC">
        <w:rPr>
          <w:rFonts w:asciiTheme="majorHAnsi" w:hAnsiTheme="majorHAnsi"/>
          <w:color w:val="auto"/>
          <w:sz w:val="20"/>
          <w:szCs w:val="20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  <w:sz w:val="20"/>
          <w:szCs w:val="20"/>
        </w:rPr>
        <w:t>Birr</w:t>
      </w:r>
      <w:proofErr w:type="spellEnd"/>
      <w:r w:rsidRPr="002A7CBC">
        <w:rPr>
          <w:rFonts w:asciiTheme="majorHAnsi" w:hAnsiTheme="majorHAnsi"/>
          <w:color w:val="auto"/>
          <w:sz w:val="20"/>
          <w:szCs w:val="20"/>
        </w:rPr>
        <w:t>, 16)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200"/>
          <w:szCs w:val="200"/>
        </w:rPr>
      </w:pPr>
      <w:r w:rsidRPr="002A7CBC">
        <w:rPr>
          <w:rFonts w:asciiTheme="majorHAnsi" w:hAnsiTheme="majorHAnsi"/>
          <w:color w:val="auto"/>
          <w:sz w:val="200"/>
          <w:szCs w:val="200"/>
        </w:rPr>
        <w:lastRenderedPageBreak/>
        <w:t>Hayra vesile olan, hayrı yapan gibidir.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İlm</w:t>
      </w:r>
      <w:proofErr w:type="spellEnd"/>
      <w:r w:rsidRPr="002A7CBC">
        <w:rPr>
          <w:rFonts w:asciiTheme="majorHAnsi" w:hAnsiTheme="majorHAnsi"/>
          <w:color w:val="auto"/>
        </w:rPr>
        <w:t>, 14.)</w:t>
      </w:r>
    </w:p>
    <w:p w:rsidR="00A80FCB" w:rsidRPr="002A7CBC" w:rsidRDefault="00A80FCB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70"/>
          <w:szCs w:val="170"/>
        </w:rPr>
      </w:pPr>
      <w:r w:rsidRPr="002A7CBC">
        <w:rPr>
          <w:rFonts w:asciiTheme="majorHAnsi" w:hAnsiTheme="majorHAnsi"/>
          <w:color w:val="auto"/>
          <w:sz w:val="170"/>
          <w:szCs w:val="170"/>
        </w:rPr>
        <w:lastRenderedPageBreak/>
        <w:t>Müslüman, insanların elinden ve dilinden emin olduğu kimsedir.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 xml:space="preserve">, 12; </w:t>
      </w:r>
      <w:proofErr w:type="spellStart"/>
      <w:r w:rsidRPr="002A7CBC">
        <w:rPr>
          <w:rFonts w:asciiTheme="majorHAnsi" w:hAnsiTheme="majorHAnsi"/>
          <w:color w:val="auto"/>
        </w:rPr>
        <w:t>Nesâî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>, 8.)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30"/>
          <w:szCs w:val="130"/>
        </w:rPr>
      </w:pPr>
      <w:r w:rsidRPr="002A7CBC">
        <w:rPr>
          <w:rFonts w:asciiTheme="majorHAnsi" w:hAnsiTheme="majorHAnsi"/>
          <w:color w:val="auto"/>
          <w:sz w:val="130"/>
          <w:szCs w:val="130"/>
        </w:rPr>
        <w:lastRenderedPageBreak/>
        <w:t>(Mümin) kardeşinle münakaşa etme, onun hoşuna gitmeyecek şakalar yapma ve ona yerine getirmeyeceğin bir söz verme.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Enbiyâ</w:t>
      </w:r>
      <w:proofErr w:type="spellEnd"/>
      <w:r w:rsidRPr="002A7CBC">
        <w:rPr>
          <w:rFonts w:asciiTheme="majorHAnsi" w:hAnsiTheme="majorHAnsi"/>
          <w:color w:val="auto"/>
        </w:rPr>
        <w:t xml:space="preserve">, 54; </w:t>
      </w:r>
      <w:proofErr w:type="spellStart"/>
      <w:r w:rsidRPr="002A7CBC">
        <w:rPr>
          <w:rFonts w:asciiTheme="majorHAnsi" w:hAnsiTheme="majorHAnsi"/>
          <w:color w:val="auto"/>
        </w:rPr>
        <w:t>EbuDâvûd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Edeb</w:t>
      </w:r>
      <w:proofErr w:type="spellEnd"/>
      <w:r w:rsidRPr="002A7CBC">
        <w:rPr>
          <w:rFonts w:asciiTheme="majorHAnsi" w:hAnsiTheme="majorHAnsi"/>
          <w:color w:val="auto"/>
        </w:rPr>
        <w:t>, 6. 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 xml:space="preserve">(Allah </w:t>
      </w:r>
      <w:proofErr w:type="spellStart"/>
      <w:r w:rsidRPr="002A7CBC">
        <w:rPr>
          <w:rFonts w:asciiTheme="majorHAnsi" w:hAnsiTheme="majorHAnsi"/>
          <w:color w:val="auto"/>
          <w:sz w:val="144"/>
          <w:szCs w:val="144"/>
        </w:rPr>
        <w:t>Rasûlü</w:t>
      </w:r>
      <w:proofErr w:type="spellEnd"/>
      <w:r w:rsidRPr="002A7CBC">
        <w:rPr>
          <w:rFonts w:asciiTheme="majorHAnsi" w:hAnsiTheme="majorHAnsi"/>
          <w:color w:val="auto"/>
          <w:sz w:val="144"/>
          <w:szCs w:val="144"/>
        </w:rPr>
        <w:t xml:space="preserve">) “Din </w:t>
      </w:r>
      <w:proofErr w:type="spellStart"/>
      <w:r w:rsidRPr="002A7CBC">
        <w:rPr>
          <w:rFonts w:asciiTheme="majorHAnsi" w:hAnsiTheme="majorHAnsi"/>
          <w:color w:val="auto"/>
          <w:sz w:val="144"/>
          <w:szCs w:val="144"/>
        </w:rPr>
        <w:t>nasihattır</w:t>
      </w:r>
      <w:proofErr w:type="spellEnd"/>
      <w:r w:rsidRPr="002A7CBC">
        <w:rPr>
          <w:rFonts w:asciiTheme="majorHAnsi" w:hAnsiTheme="majorHAnsi"/>
          <w:color w:val="auto"/>
          <w:sz w:val="144"/>
          <w:szCs w:val="144"/>
        </w:rPr>
        <w:t xml:space="preserve">/samimiyettir” buyurdu. “Kime </w:t>
      </w:r>
      <w:proofErr w:type="spellStart"/>
      <w:r w:rsidRPr="002A7CBC">
        <w:rPr>
          <w:rFonts w:asciiTheme="majorHAnsi" w:hAnsiTheme="majorHAnsi"/>
          <w:color w:val="auto"/>
          <w:sz w:val="144"/>
          <w:szCs w:val="144"/>
        </w:rPr>
        <w:t>YâRasûlallah</w:t>
      </w:r>
      <w:proofErr w:type="spellEnd"/>
      <w:r w:rsidRPr="002A7CBC">
        <w:rPr>
          <w:rFonts w:asciiTheme="majorHAnsi" w:hAnsiTheme="majorHAnsi"/>
          <w:color w:val="auto"/>
          <w:sz w:val="144"/>
          <w:szCs w:val="144"/>
        </w:rPr>
        <w:t xml:space="preserve">?” diye sorduk. O da; “Allah'a, Kitabına, </w:t>
      </w: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 xml:space="preserve">Peygamberine, Müslümanların yöneticilerine ve bütün </w:t>
      </w:r>
      <w:r w:rsidR="002A7CBC" w:rsidRPr="002A7CBC">
        <w:rPr>
          <w:rFonts w:asciiTheme="majorHAnsi" w:hAnsiTheme="majorHAnsi"/>
          <w:color w:val="auto"/>
          <w:sz w:val="144"/>
          <w:szCs w:val="144"/>
        </w:rPr>
        <w:t>Müslümanlara</w:t>
      </w:r>
      <w:r w:rsidRPr="002A7CBC">
        <w:rPr>
          <w:rFonts w:asciiTheme="majorHAnsi" w:hAnsiTheme="majorHAnsi"/>
          <w:color w:val="auto"/>
          <w:sz w:val="144"/>
          <w:szCs w:val="144"/>
        </w:rPr>
        <w:t>” diye cevap verdi.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 xml:space="preserve">(Müslim, İ </w:t>
      </w:r>
      <w:proofErr w:type="spellStart"/>
      <w:r w:rsidRPr="002A7CBC">
        <w:rPr>
          <w:rFonts w:asciiTheme="majorHAnsi" w:hAnsiTheme="majorHAnsi"/>
          <w:color w:val="auto"/>
        </w:rPr>
        <w:t>mân</w:t>
      </w:r>
      <w:proofErr w:type="spellEnd"/>
      <w:r w:rsidRPr="002A7CBC">
        <w:rPr>
          <w:rFonts w:asciiTheme="majorHAnsi" w:hAnsiTheme="majorHAnsi"/>
          <w:color w:val="auto"/>
        </w:rPr>
        <w:t>, 95 )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 xml:space="preserve">Kim kötü ve çirkin bir iş görürse onu eliyle düzeltsin; eğer buna gücü yetmiyorsa diliyle düzeltsin; buna da </w:t>
      </w: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>gücü yetmezse, kalben karşı koysun. Bu da imanın en zayıf derecesidir.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 xml:space="preserve">(Müslim,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 xml:space="preserve">, 78; </w:t>
      </w:r>
      <w:proofErr w:type="spellStart"/>
      <w:r w:rsidRPr="002A7CBC">
        <w:rPr>
          <w:rFonts w:asciiTheme="majorHAnsi" w:hAnsiTheme="majorHAnsi"/>
          <w:color w:val="auto"/>
        </w:rPr>
        <w:t>EbûDâvûd</w:t>
      </w:r>
      <w:proofErr w:type="spellEnd"/>
      <w:r w:rsidRPr="002A7CBC">
        <w:rPr>
          <w:rFonts w:asciiTheme="majorHAnsi" w:hAnsiTheme="majorHAnsi"/>
          <w:color w:val="auto"/>
        </w:rPr>
        <w:t>, Salât, 248.)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80"/>
          <w:szCs w:val="180"/>
        </w:rPr>
      </w:pPr>
      <w:r w:rsidRPr="002A7CBC">
        <w:rPr>
          <w:rFonts w:asciiTheme="majorHAnsi" w:hAnsiTheme="majorHAnsi"/>
          <w:color w:val="auto"/>
          <w:sz w:val="180"/>
          <w:szCs w:val="180"/>
        </w:rPr>
        <w:lastRenderedPageBreak/>
        <w:t>Zarar vermek ve zarara zararla karşılık vermek yoktur.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İbnMâce</w:t>
      </w:r>
      <w:proofErr w:type="spellEnd"/>
      <w:r w:rsidRPr="002A7CBC">
        <w:rPr>
          <w:rFonts w:asciiTheme="majorHAnsi" w:hAnsiTheme="majorHAnsi"/>
          <w:color w:val="auto"/>
        </w:rPr>
        <w:t xml:space="preserve">, Ahkâm, 17; </w:t>
      </w:r>
      <w:proofErr w:type="spellStart"/>
      <w:r w:rsidRPr="002A7CBC">
        <w:rPr>
          <w:rFonts w:asciiTheme="majorHAnsi" w:hAnsiTheme="majorHAnsi"/>
          <w:color w:val="auto"/>
        </w:rPr>
        <w:t>Muvatta</w:t>
      </w:r>
      <w:proofErr w:type="spellEnd"/>
      <w:r w:rsidRPr="002A7CBC">
        <w:rPr>
          <w:rFonts w:asciiTheme="majorHAnsi" w:hAnsiTheme="majorHAnsi"/>
          <w:color w:val="auto"/>
        </w:rPr>
        <w:t xml:space="preserve">', </w:t>
      </w:r>
      <w:proofErr w:type="spellStart"/>
      <w:r w:rsidRPr="002A7CBC">
        <w:rPr>
          <w:rFonts w:asciiTheme="majorHAnsi" w:hAnsiTheme="majorHAnsi"/>
          <w:color w:val="auto"/>
        </w:rPr>
        <w:t>Akdıye</w:t>
      </w:r>
      <w:proofErr w:type="spellEnd"/>
      <w:r w:rsidRPr="002A7CBC">
        <w:rPr>
          <w:rFonts w:asciiTheme="majorHAnsi" w:hAnsiTheme="majorHAnsi"/>
          <w:color w:val="auto"/>
        </w:rPr>
        <w:t>, 31.)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44"/>
          <w:szCs w:val="144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>Hiçbiriniz kendisi için istediğini (</w:t>
      </w:r>
      <w:proofErr w:type="spellStart"/>
      <w:r w:rsidRPr="002A7CBC">
        <w:rPr>
          <w:rFonts w:asciiTheme="majorHAnsi" w:hAnsiTheme="majorHAnsi"/>
          <w:color w:val="auto"/>
          <w:sz w:val="144"/>
          <w:szCs w:val="144"/>
        </w:rPr>
        <w:t>mü'min</w:t>
      </w:r>
      <w:proofErr w:type="spellEnd"/>
      <w:r w:rsidRPr="002A7CBC">
        <w:rPr>
          <w:rFonts w:asciiTheme="majorHAnsi" w:hAnsiTheme="majorHAnsi"/>
          <w:color w:val="auto"/>
          <w:sz w:val="144"/>
          <w:szCs w:val="144"/>
        </w:rPr>
        <w:t>) kardeşi için istemedikçe (gerçek) iman etmiş olamaz.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 xml:space="preserve">, 7; Müslim,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>, 71.)</w:t>
      </w:r>
    </w:p>
    <w:p w:rsidR="00C00B4C" w:rsidRPr="002A7CBC" w:rsidRDefault="00C00B4C" w:rsidP="00C14201">
      <w:pPr>
        <w:pStyle w:val="style91"/>
        <w:jc w:val="center"/>
        <w:rPr>
          <w:rFonts w:asciiTheme="majorHAnsi" w:hAnsiTheme="majorHAnsi"/>
          <w:color w:val="auto"/>
        </w:rPr>
      </w:pPr>
    </w:p>
    <w:p w:rsidR="002B16FD" w:rsidRPr="002A7CBC" w:rsidRDefault="00C00B4C" w:rsidP="00C14201">
      <w:pPr>
        <w:pStyle w:val="style91"/>
        <w:jc w:val="center"/>
        <w:rPr>
          <w:rFonts w:asciiTheme="majorHAnsi" w:hAnsiTheme="majorHAnsi"/>
          <w:color w:val="auto"/>
          <w:sz w:val="150"/>
          <w:szCs w:val="150"/>
        </w:rPr>
      </w:pPr>
      <w:r w:rsidRPr="002A7CBC">
        <w:rPr>
          <w:rFonts w:asciiTheme="majorHAnsi" w:hAnsiTheme="majorHAnsi"/>
          <w:color w:val="auto"/>
          <w:sz w:val="150"/>
          <w:szCs w:val="150"/>
        </w:rPr>
        <w:lastRenderedPageBreak/>
        <w:t xml:space="preserve">Kim bir </w:t>
      </w:r>
      <w:r w:rsidR="002A7CBC" w:rsidRPr="002A7CBC">
        <w:rPr>
          <w:rFonts w:asciiTheme="majorHAnsi" w:hAnsiTheme="majorHAnsi"/>
          <w:color w:val="auto"/>
          <w:sz w:val="150"/>
          <w:szCs w:val="150"/>
        </w:rPr>
        <w:t>Müslümanın</w:t>
      </w:r>
      <w:r w:rsidRPr="002A7CBC">
        <w:rPr>
          <w:rFonts w:asciiTheme="majorHAnsi" w:hAnsiTheme="majorHAnsi"/>
          <w:color w:val="auto"/>
          <w:sz w:val="150"/>
          <w:szCs w:val="150"/>
        </w:rPr>
        <w:t xml:space="preserve"> kusurunu</w:t>
      </w:r>
      <w:r w:rsidR="002B16FD" w:rsidRPr="002A7CBC">
        <w:rPr>
          <w:rFonts w:asciiTheme="majorHAnsi" w:hAnsiTheme="majorHAnsi"/>
          <w:color w:val="auto"/>
          <w:sz w:val="150"/>
          <w:szCs w:val="150"/>
        </w:rPr>
        <w:t xml:space="preserve"> ört</w:t>
      </w:r>
      <w:r w:rsidRPr="002A7CBC">
        <w:rPr>
          <w:rFonts w:asciiTheme="majorHAnsi" w:hAnsiTheme="majorHAnsi"/>
          <w:color w:val="auto"/>
          <w:sz w:val="150"/>
          <w:szCs w:val="150"/>
        </w:rPr>
        <w:t>erse, Allah da Kıyamet günü onun kusurunu</w:t>
      </w:r>
      <w:r w:rsidR="002B16FD" w:rsidRPr="002A7CBC">
        <w:rPr>
          <w:rFonts w:asciiTheme="majorHAnsi" w:hAnsiTheme="majorHAnsi"/>
          <w:color w:val="auto"/>
          <w:sz w:val="150"/>
          <w:szCs w:val="150"/>
        </w:rPr>
        <w:t xml:space="preserve"> örter.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Mezâlim</w:t>
      </w:r>
      <w:proofErr w:type="spellEnd"/>
      <w:r w:rsidRPr="002A7CBC">
        <w:rPr>
          <w:rFonts w:asciiTheme="majorHAnsi" w:hAnsiTheme="majorHAnsi"/>
          <w:color w:val="auto"/>
        </w:rPr>
        <w:t xml:space="preserve">, 3; Müslim,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>, 58.)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30"/>
          <w:szCs w:val="130"/>
        </w:rPr>
      </w:pPr>
      <w:r w:rsidRPr="002A7CBC">
        <w:rPr>
          <w:rFonts w:asciiTheme="majorHAnsi" w:hAnsiTheme="majorHAnsi"/>
          <w:color w:val="auto"/>
          <w:sz w:val="130"/>
          <w:szCs w:val="130"/>
        </w:rPr>
        <w:lastRenderedPageBreak/>
        <w:t>İman etmedikçe cennete giremezsiniz, birbirinizi sevmedikçe de (gerçek anlamda) iman etmiş olamazsınız.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 xml:space="preserve">(Müslim,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 xml:space="preserve">, 93; 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Sıfâtu'l</w:t>
      </w:r>
      <w:proofErr w:type="spellEnd"/>
      <w:r w:rsidRPr="002A7CBC">
        <w:rPr>
          <w:rFonts w:asciiTheme="majorHAnsi" w:hAnsiTheme="majorHAnsi"/>
          <w:color w:val="auto"/>
        </w:rPr>
        <w:t>-</w:t>
      </w:r>
      <w:proofErr w:type="spellStart"/>
      <w:r w:rsidRPr="002A7CBC">
        <w:rPr>
          <w:rFonts w:asciiTheme="majorHAnsi" w:hAnsiTheme="majorHAnsi"/>
          <w:color w:val="auto"/>
        </w:rPr>
        <w:t>Kıyâme</w:t>
      </w:r>
      <w:proofErr w:type="spellEnd"/>
      <w:r w:rsidRPr="002A7CBC">
        <w:rPr>
          <w:rFonts w:asciiTheme="majorHAnsi" w:hAnsiTheme="majorHAnsi"/>
          <w:color w:val="auto"/>
        </w:rPr>
        <w:t>, 56.)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60"/>
          <w:szCs w:val="160"/>
        </w:rPr>
      </w:pPr>
      <w:r w:rsidRPr="002A7CBC">
        <w:rPr>
          <w:rFonts w:asciiTheme="majorHAnsi" w:hAnsiTheme="majorHAnsi"/>
          <w:color w:val="auto"/>
          <w:sz w:val="160"/>
          <w:szCs w:val="160"/>
        </w:rPr>
        <w:lastRenderedPageBreak/>
        <w:t>İşçiye ücretini, (alnının) teri kurumadan veriniz.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İbnMâce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Ruhûn</w:t>
      </w:r>
      <w:proofErr w:type="spellEnd"/>
      <w:r w:rsidRPr="002A7CBC">
        <w:rPr>
          <w:rFonts w:asciiTheme="majorHAnsi" w:hAnsiTheme="majorHAnsi"/>
          <w:color w:val="auto"/>
        </w:rPr>
        <w:t>, 4 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 xml:space="preserve">Rabbinize karşı gelmekten sakının, beş vakit namazınızı kılın, Ramazan orucunuzu tutun, mallarınızın </w:t>
      </w:r>
      <w:r w:rsidR="00B66021" w:rsidRPr="002A7CBC">
        <w:rPr>
          <w:rFonts w:asciiTheme="majorHAnsi" w:hAnsiTheme="majorHAnsi"/>
          <w:color w:val="auto"/>
          <w:sz w:val="144"/>
          <w:szCs w:val="144"/>
        </w:rPr>
        <w:lastRenderedPageBreak/>
        <w:t>zekâtını</w:t>
      </w:r>
      <w:r w:rsidRPr="002A7CBC">
        <w:rPr>
          <w:rFonts w:asciiTheme="majorHAnsi" w:hAnsiTheme="majorHAnsi"/>
          <w:color w:val="auto"/>
          <w:sz w:val="144"/>
          <w:szCs w:val="144"/>
        </w:rPr>
        <w:t>verin, yöneticilerinize itaat edin. (Böylelikle) Rabbinizin cennetine girersiniz.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Cum'a</w:t>
      </w:r>
      <w:proofErr w:type="spellEnd"/>
      <w:r w:rsidRPr="002A7CBC">
        <w:rPr>
          <w:rFonts w:asciiTheme="majorHAnsi" w:hAnsiTheme="majorHAnsi"/>
          <w:color w:val="auto"/>
        </w:rPr>
        <w:t>, 80.)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34"/>
          <w:szCs w:val="134"/>
        </w:rPr>
      </w:pPr>
      <w:r w:rsidRPr="002A7CBC">
        <w:rPr>
          <w:rFonts w:asciiTheme="majorHAnsi" w:hAnsiTheme="majorHAnsi"/>
          <w:color w:val="auto"/>
          <w:sz w:val="134"/>
          <w:szCs w:val="134"/>
        </w:rPr>
        <w:lastRenderedPageBreak/>
        <w:t xml:space="preserve">( Mümin) kardeşine tebessüm etmen sadakadır. İyiliği emredip kötülükten sakındırman sadakadır. Yolunu kaybeden kimseye yol </w:t>
      </w:r>
      <w:r w:rsidRPr="002A7CBC">
        <w:rPr>
          <w:rFonts w:asciiTheme="majorHAnsi" w:hAnsiTheme="majorHAnsi"/>
          <w:color w:val="auto"/>
          <w:sz w:val="134"/>
          <w:szCs w:val="134"/>
        </w:rPr>
        <w:lastRenderedPageBreak/>
        <w:t>göstermen sadakadır. Yoldan taş, diken, kemik gibi şeyleri kaldırıp atman da senin için sadakadır.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>, 36.)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44"/>
          <w:szCs w:val="144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>Allah sizin ne dış görünüşünüze ne de mallarınıza bakar. Ama o sizin kalplerinize ve işlerinize bakar.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 xml:space="preserve">(Müslim,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 xml:space="preserve">, 33; </w:t>
      </w:r>
      <w:proofErr w:type="gramStart"/>
      <w:r w:rsidRPr="002A7CBC">
        <w:rPr>
          <w:rFonts w:asciiTheme="majorHAnsi" w:hAnsiTheme="majorHAnsi"/>
          <w:color w:val="auto"/>
        </w:rPr>
        <w:t>‹</w:t>
      </w:r>
      <w:proofErr w:type="spellStart"/>
      <w:proofErr w:type="gramEnd"/>
      <w:r w:rsidRPr="002A7CBC">
        <w:rPr>
          <w:rFonts w:asciiTheme="majorHAnsi" w:hAnsiTheme="majorHAnsi"/>
          <w:color w:val="auto"/>
        </w:rPr>
        <w:t>bnMâce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Zühd</w:t>
      </w:r>
      <w:proofErr w:type="spellEnd"/>
      <w:r w:rsidRPr="002A7CBC">
        <w:rPr>
          <w:rFonts w:asciiTheme="majorHAnsi" w:hAnsiTheme="majorHAnsi"/>
          <w:color w:val="auto"/>
        </w:rPr>
        <w:t xml:space="preserve">, 9; </w:t>
      </w:r>
      <w:proofErr w:type="spellStart"/>
      <w:r w:rsidRPr="002A7CBC">
        <w:rPr>
          <w:rFonts w:asciiTheme="majorHAnsi" w:hAnsiTheme="majorHAnsi"/>
          <w:color w:val="auto"/>
        </w:rPr>
        <w:t>Ahmed</w:t>
      </w:r>
      <w:proofErr w:type="spellEnd"/>
      <w:r w:rsidRPr="002A7CBC">
        <w:rPr>
          <w:rFonts w:asciiTheme="majorHAnsi" w:hAnsiTheme="majorHAnsi"/>
          <w:color w:val="auto"/>
        </w:rPr>
        <w:t xml:space="preserve"> b. </w:t>
      </w:r>
      <w:proofErr w:type="spellStart"/>
      <w:r w:rsidRPr="002A7CBC">
        <w:rPr>
          <w:rFonts w:asciiTheme="majorHAnsi" w:hAnsiTheme="majorHAnsi"/>
          <w:color w:val="auto"/>
        </w:rPr>
        <w:t>Hanbel</w:t>
      </w:r>
      <w:proofErr w:type="spellEnd"/>
      <w:r w:rsidRPr="002A7CBC">
        <w:rPr>
          <w:rFonts w:asciiTheme="majorHAnsi" w:hAnsiTheme="majorHAnsi"/>
          <w:color w:val="auto"/>
        </w:rPr>
        <w:t>, 2/285, 539.)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44"/>
          <w:szCs w:val="144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>Allah'ın rızası, anne ve babanın rızasındadır. Allah'ın öfkesi de anne babanın öfkesindedir.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>, 3.)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34"/>
          <w:szCs w:val="134"/>
        </w:rPr>
      </w:pPr>
      <w:r w:rsidRPr="002A7CBC">
        <w:rPr>
          <w:rFonts w:asciiTheme="majorHAnsi" w:hAnsiTheme="majorHAnsi"/>
          <w:color w:val="auto"/>
          <w:sz w:val="134"/>
          <w:szCs w:val="134"/>
        </w:rPr>
        <w:lastRenderedPageBreak/>
        <w:t xml:space="preserve">Üç dua vardır ki, bunlar şüphesiz kabul edilir: Mazlumun duası, misafirin duası ve babanın evladına duası. </w:t>
      </w:r>
      <w:r w:rsidRPr="002A7CBC">
        <w:rPr>
          <w:rFonts w:asciiTheme="majorHAnsi" w:hAnsiTheme="majorHAnsi"/>
          <w:color w:val="auto"/>
          <w:sz w:val="22"/>
          <w:szCs w:val="22"/>
        </w:rPr>
        <w:t>(</w:t>
      </w:r>
      <w:proofErr w:type="spellStart"/>
      <w:r w:rsidRPr="002A7CBC">
        <w:rPr>
          <w:rFonts w:asciiTheme="majorHAnsi" w:hAnsiTheme="majorHAnsi"/>
          <w:color w:val="auto"/>
          <w:sz w:val="22"/>
          <w:szCs w:val="22"/>
        </w:rPr>
        <w:t>İbnMâce</w:t>
      </w:r>
      <w:proofErr w:type="spellEnd"/>
      <w:r w:rsidRPr="002A7CBC">
        <w:rPr>
          <w:rFonts w:asciiTheme="majorHAnsi" w:hAnsiTheme="majorHAnsi"/>
          <w:color w:val="auto"/>
          <w:sz w:val="22"/>
          <w:szCs w:val="22"/>
        </w:rPr>
        <w:t>, Dua, 11.)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>Hiçbir baba, çocuğuna, güzel terbiyeden daha üstün bir hediye veremez.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>, 33.)</w:t>
      </w:r>
    </w:p>
    <w:p w:rsidR="001F7A43" w:rsidRPr="002A7CBC" w:rsidRDefault="001F7A43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1F7A43" w:rsidRPr="002A7CBC" w:rsidRDefault="001F7A43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1F7A43" w:rsidRPr="002A7CBC" w:rsidRDefault="001F7A43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1F7A43" w:rsidRPr="002A7CBC" w:rsidRDefault="001F7A43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36"/>
          <w:szCs w:val="136"/>
        </w:rPr>
      </w:pPr>
      <w:r w:rsidRPr="002A7CBC">
        <w:rPr>
          <w:rFonts w:asciiTheme="majorHAnsi" w:hAnsiTheme="majorHAnsi"/>
          <w:color w:val="auto"/>
          <w:sz w:val="136"/>
          <w:szCs w:val="136"/>
        </w:rPr>
        <w:lastRenderedPageBreak/>
        <w:t xml:space="preserve">Peygamberimiz işaret parmağı ve orta parmağıyla işaret ederek: “ Gerek kendisine ve gerekse başkasına ait </w:t>
      </w:r>
      <w:r w:rsidRPr="002A7CBC">
        <w:rPr>
          <w:rFonts w:asciiTheme="majorHAnsi" w:hAnsiTheme="majorHAnsi"/>
          <w:color w:val="auto"/>
          <w:sz w:val="136"/>
          <w:szCs w:val="136"/>
        </w:rPr>
        <w:lastRenderedPageBreak/>
        <w:t xml:space="preserve">herhangi bir yetimi görüp gözetmeyi üzerine alan kimse ile ben, cennette işte böyle </w:t>
      </w:r>
      <w:proofErr w:type="spellStart"/>
      <w:r w:rsidRPr="002A7CBC">
        <w:rPr>
          <w:rFonts w:asciiTheme="majorHAnsi" w:hAnsiTheme="majorHAnsi"/>
          <w:color w:val="auto"/>
          <w:sz w:val="136"/>
          <w:szCs w:val="136"/>
        </w:rPr>
        <w:t>yanyanayız</w:t>
      </w:r>
      <w:proofErr w:type="spellEnd"/>
      <w:r w:rsidRPr="002A7CBC">
        <w:rPr>
          <w:rFonts w:asciiTheme="majorHAnsi" w:hAnsiTheme="majorHAnsi"/>
          <w:color w:val="auto"/>
          <w:sz w:val="136"/>
          <w:szCs w:val="136"/>
        </w:rPr>
        <w:t>” buyurmuştur.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Talâk, 25, </w:t>
      </w:r>
      <w:proofErr w:type="spellStart"/>
      <w:r w:rsidRPr="002A7CBC">
        <w:rPr>
          <w:rFonts w:asciiTheme="majorHAnsi" w:hAnsiTheme="majorHAnsi"/>
          <w:color w:val="auto"/>
        </w:rPr>
        <w:t>Edeb</w:t>
      </w:r>
      <w:proofErr w:type="spellEnd"/>
      <w:r w:rsidRPr="002A7CBC">
        <w:rPr>
          <w:rFonts w:asciiTheme="majorHAnsi" w:hAnsiTheme="majorHAnsi"/>
          <w:color w:val="auto"/>
        </w:rPr>
        <w:t xml:space="preserve">, 24; Müslim, </w:t>
      </w:r>
      <w:proofErr w:type="spellStart"/>
      <w:r w:rsidRPr="002A7CBC">
        <w:rPr>
          <w:rFonts w:asciiTheme="majorHAnsi" w:hAnsiTheme="majorHAnsi"/>
          <w:color w:val="auto"/>
        </w:rPr>
        <w:t>Zühd</w:t>
      </w:r>
      <w:proofErr w:type="spellEnd"/>
      <w:r w:rsidRPr="002A7CBC">
        <w:rPr>
          <w:rFonts w:asciiTheme="majorHAnsi" w:hAnsiTheme="majorHAnsi"/>
          <w:color w:val="auto"/>
        </w:rPr>
        <w:t>, 42.)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44"/>
          <w:szCs w:val="144"/>
        </w:rPr>
      </w:pPr>
      <w:r w:rsidRPr="002A7CBC">
        <w:rPr>
          <w:rFonts w:asciiTheme="majorHAnsi" w:hAnsiTheme="majorHAnsi"/>
          <w:color w:val="auto"/>
          <w:sz w:val="144"/>
          <w:szCs w:val="144"/>
        </w:rPr>
        <w:lastRenderedPageBreak/>
        <w:t>Küçüklerimize merhamet etmeyen, büyüklerimize saygı göstermeyen bizden değildir.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 xml:space="preserve">, 15; </w:t>
      </w:r>
      <w:proofErr w:type="spellStart"/>
      <w:r w:rsidRPr="002A7CBC">
        <w:rPr>
          <w:rFonts w:asciiTheme="majorHAnsi" w:hAnsiTheme="majorHAnsi"/>
          <w:color w:val="auto"/>
        </w:rPr>
        <w:t>EbûDâvûd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Edeb</w:t>
      </w:r>
      <w:proofErr w:type="spellEnd"/>
      <w:r w:rsidRPr="002A7CBC">
        <w:rPr>
          <w:rFonts w:asciiTheme="majorHAnsi" w:hAnsiTheme="majorHAnsi"/>
          <w:color w:val="auto"/>
        </w:rPr>
        <w:t>, 66)</w:t>
      </w:r>
    </w:p>
    <w:p w:rsidR="001F7A43" w:rsidRPr="002A7CBC" w:rsidRDefault="001F7A43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1F7A43" w:rsidRPr="002A7CBC" w:rsidRDefault="001F7A43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2A7CBC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20"/>
          <w:szCs w:val="120"/>
        </w:rPr>
      </w:pPr>
      <w:proofErr w:type="spellStart"/>
      <w:r w:rsidRPr="002A7CBC">
        <w:rPr>
          <w:rFonts w:asciiTheme="majorHAnsi" w:hAnsiTheme="majorHAnsi"/>
          <w:color w:val="auto"/>
          <w:sz w:val="120"/>
          <w:szCs w:val="120"/>
        </w:rPr>
        <w:lastRenderedPageBreak/>
        <w:t>Cebrâil</w:t>
      </w:r>
      <w:proofErr w:type="spellEnd"/>
      <w:r w:rsidRPr="002A7CBC">
        <w:rPr>
          <w:rFonts w:asciiTheme="majorHAnsi" w:hAnsiTheme="majorHAnsi"/>
          <w:color w:val="auto"/>
          <w:sz w:val="120"/>
          <w:szCs w:val="120"/>
        </w:rPr>
        <w:t xml:space="preserve"> bana komşu hakkında o kadar çok tavsiyede bulundu ki; ben ( Allah Teâlâ) komşuyu komşuya mirasçı kılacak zannettim. 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36"/>
          <w:szCs w:val="136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Edeb</w:t>
      </w:r>
      <w:proofErr w:type="spellEnd"/>
      <w:r w:rsidRPr="002A7CBC">
        <w:rPr>
          <w:rFonts w:asciiTheme="majorHAnsi" w:hAnsiTheme="majorHAnsi"/>
          <w:color w:val="auto"/>
        </w:rPr>
        <w:t xml:space="preserve">, 28; Müslim,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>, 140, 141)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  <w:sz w:val="140"/>
          <w:szCs w:val="140"/>
        </w:rPr>
        <w:lastRenderedPageBreak/>
        <w:t xml:space="preserve">Allah'a ve ahiret gününe </w:t>
      </w:r>
      <w:r w:rsidR="00B66021" w:rsidRPr="002A7CBC">
        <w:rPr>
          <w:rFonts w:asciiTheme="majorHAnsi" w:hAnsiTheme="majorHAnsi"/>
          <w:color w:val="auto"/>
          <w:sz w:val="140"/>
          <w:szCs w:val="140"/>
        </w:rPr>
        <w:t>iman</w:t>
      </w:r>
      <w:r w:rsidRPr="002A7CBC">
        <w:rPr>
          <w:rFonts w:asciiTheme="majorHAnsi" w:hAnsiTheme="majorHAnsi"/>
          <w:color w:val="auto"/>
          <w:sz w:val="140"/>
          <w:szCs w:val="140"/>
        </w:rPr>
        <w:t xml:space="preserve"> eden kimse, komşusuna eziyet etmesin. Allah'a ve ahiret gününe </w:t>
      </w:r>
      <w:r w:rsidR="00B66021" w:rsidRPr="002A7CBC">
        <w:rPr>
          <w:rFonts w:asciiTheme="majorHAnsi" w:hAnsiTheme="majorHAnsi"/>
          <w:color w:val="auto"/>
          <w:sz w:val="140"/>
          <w:szCs w:val="140"/>
        </w:rPr>
        <w:t>iman</w:t>
      </w:r>
      <w:r w:rsidRPr="002A7CBC">
        <w:rPr>
          <w:rFonts w:asciiTheme="majorHAnsi" w:hAnsiTheme="majorHAnsi"/>
          <w:color w:val="auto"/>
          <w:sz w:val="140"/>
          <w:szCs w:val="140"/>
        </w:rPr>
        <w:t xml:space="preserve"> eden </w:t>
      </w:r>
      <w:r w:rsidRPr="002A7CBC">
        <w:rPr>
          <w:rFonts w:asciiTheme="majorHAnsi" w:hAnsiTheme="majorHAnsi"/>
          <w:color w:val="auto"/>
          <w:sz w:val="140"/>
          <w:szCs w:val="140"/>
        </w:rPr>
        <w:lastRenderedPageBreak/>
        <w:t xml:space="preserve">misafirine ikramda bulunsun. Allah'a ve ahiret gününe </w:t>
      </w:r>
      <w:r w:rsidR="00B66021" w:rsidRPr="002A7CBC">
        <w:rPr>
          <w:rFonts w:asciiTheme="majorHAnsi" w:hAnsiTheme="majorHAnsi"/>
          <w:color w:val="auto"/>
          <w:sz w:val="140"/>
          <w:szCs w:val="140"/>
        </w:rPr>
        <w:t>iman</w:t>
      </w:r>
      <w:r w:rsidRPr="002A7CBC">
        <w:rPr>
          <w:rFonts w:asciiTheme="majorHAnsi" w:hAnsiTheme="majorHAnsi"/>
          <w:color w:val="auto"/>
          <w:sz w:val="140"/>
          <w:szCs w:val="140"/>
        </w:rPr>
        <w:t xml:space="preserve"> eden kimse, ya hayır söylesin veya sussun</w:t>
      </w:r>
      <w:r w:rsidRPr="002A7CBC">
        <w:rPr>
          <w:rFonts w:asciiTheme="majorHAnsi" w:hAnsiTheme="majorHAnsi"/>
          <w:color w:val="auto"/>
        </w:rPr>
        <w:t>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Edeb</w:t>
      </w:r>
      <w:proofErr w:type="spellEnd"/>
      <w:r w:rsidRPr="002A7CBC">
        <w:rPr>
          <w:rFonts w:asciiTheme="majorHAnsi" w:hAnsiTheme="majorHAnsi"/>
          <w:color w:val="auto"/>
        </w:rPr>
        <w:t xml:space="preserve">, 31, 85; Müslim,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>, 74, 75)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60"/>
          <w:szCs w:val="160"/>
        </w:rPr>
      </w:pPr>
      <w:r w:rsidRPr="002A7CBC">
        <w:rPr>
          <w:rFonts w:asciiTheme="majorHAnsi" w:hAnsiTheme="majorHAnsi"/>
          <w:color w:val="auto"/>
          <w:sz w:val="150"/>
          <w:szCs w:val="150"/>
        </w:rPr>
        <w:lastRenderedPageBreak/>
        <w:t xml:space="preserve">Söz taşıyanlar (cezalarını çekmeden </w:t>
      </w:r>
      <w:r w:rsidR="00B66021" w:rsidRPr="002A7CBC">
        <w:rPr>
          <w:rFonts w:asciiTheme="majorHAnsi" w:hAnsiTheme="majorHAnsi"/>
          <w:color w:val="auto"/>
          <w:sz w:val="150"/>
          <w:szCs w:val="150"/>
        </w:rPr>
        <w:t>ya da</w:t>
      </w:r>
      <w:r w:rsidRPr="002A7CBC">
        <w:rPr>
          <w:rFonts w:asciiTheme="majorHAnsi" w:hAnsiTheme="majorHAnsi"/>
          <w:color w:val="auto"/>
          <w:sz w:val="150"/>
          <w:szCs w:val="150"/>
        </w:rPr>
        <w:t xml:space="preserve"> affedilmedikçe) cennete giremezler.</w:t>
      </w:r>
      <w:r w:rsidRPr="002A7CBC">
        <w:rPr>
          <w:rFonts w:asciiTheme="majorHAnsi" w:hAnsiTheme="majorHAnsi"/>
          <w:color w:val="auto"/>
        </w:rPr>
        <w:t xml:space="preserve">(Müslim, </w:t>
      </w:r>
      <w:proofErr w:type="spellStart"/>
      <w:r w:rsidRPr="002A7CBC">
        <w:rPr>
          <w:rFonts w:asciiTheme="majorHAnsi" w:hAnsiTheme="majorHAnsi"/>
          <w:color w:val="auto"/>
        </w:rPr>
        <w:t>Îmân</w:t>
      </w:r>
      <w:proofErr w:type="spellEnd"/>
      <w:r w:rsidRPr="002A7CBC">
        <w:rPr>
          <w:rFonts w:asciiTheme="majorHAnsi" w:hAnsiTheme="majorHAnsi"/>
          <w:color w:val="auto"/>
        </w:rPr>
        <w:t xml:space="preserve">, 168; 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Birr</w:t>
      </w:r>
      <w:proofErr w:type="spellEnd"/>
      <w:r w:rsidRPr="002A7CBC">
        <w:rPr>
          <w:rFonts w:asciiTheme="majorHAnsi" w:hAnsiTheme="majorHAnsi"/>
          <w:color w:val="auto"/>
        </w:rPr>
        <w:t>, 79.)</w:t>
      </w:r>
    </w:p>
    <w:p w:rsid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20"/>
          <w:szCs w:val="120"/>
        </w:rPr>
      </w:pPr>
      <w:r w:rsidRPr="002A7CBC">
        <w:rPr>
          <w:rFonts w:asciiTheme="majorHAnsi" w:hAnsiTheme="majorHAnsi"/>
          <w:color w:val="auto"/>
          <w:sz w:val="120"/>
          <w:szCs w:val="120"/>
        </w:rPr>
        <w:lastRenderedPageBreak/>
        <w:t xml:space="preserve">Dul ve fakirlere yardım eden kimse, Allah yolunda </w:t>
      </w:r>
      <w:proofErr w:type="spellStart"/>
      <w:r w:rsidRPr="002A7CBC">
        <w:rPr>
          <w:rFonts w:asciiTheme="majorHAnsi" w:hAnsiTheme="majorHAnsi"/>
          <w:color w:val="auto"/>
          <w:sz w:val="120"/>
          <w:szCs w:val="120"/>
        </w:rPr>
        <w:t>cihad</w:t>
      </w:r>
      <w:proofErr w:type="spellEnd"/>
      <w:r w:rsidRPr="002A7CBC">
        <w:rPr>
          <w:rFonts w:asciiTheme="majorHAnsi" w:hAnsiTheme="majorHAnsi"/>
          <w:color w:val="auto"/>
          <w:sz w:val="120"/>
          <w:szCs w:val="120"/>
        </w:rPr>
        <w:t xml:space="preserve"> eden veya gündüzleri (nafile) oruç tutup, gecelerini (nafile) ibadetle geçiren kimse gibidir. 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20"/>
          <w:szCs w:val="120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Buhârî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Nafakât</w:t>
      </w:r>
      <w:proofErr w:type="spellEnd"/>
      <w:r w:rsidRPr="002A7CBC">
        <w:rPr>
          <w:rFonts w:asciiTheme="majorHAnsi" w:hAnsiTheme="majorHAnsi"/>
          <w:color w:val="auto"/>
        </w:rPr>
        <w:t xml:space="preserve">, 1; Müslim, </w:t>
      </w:r>
      <w:proofErr w:type="spellStart"/>
      <w:r w:rsidRPr="002A7CBC">
        <w:rPr>
          <w:rFonts w:asciiTheme="majorHAnsi" w:hAnsiTheme="majorHAnsi"/>
          <w:color w:val="auto"/>
        </w:rPr>
        <w:t>Zühd</w:t>
      </w:r>
      <w:proofErr w:type="spellEnd"/>
      <w:r w:rsidRPr="002A7CBC">
        <w:rPr>
          <w:rFonts w:asciiTheme="majorHAnsi" w:hAnsiTheme="majorHAnsi"/>
          <w:color w:val="auto"/>
        </w:rPr>
        <w:t xml:space="preserve">, 41; </w:t>
      </w:r>
      <w:proofErr w:type="spellStart"/>
      <w:r w:rsidRPr="002A7CBC">
        <w:rPr>
          <w:rFonts w:asciiTheme="majorHAnsi" w:hAnsiTheme="majorHAnsi"/>
          <w:color w:val="auto"/>
        </w:rPr>
        <w:t>Tirmiz</w:t>
      </w:r>
      <w:proofErr w:type="spellEnd"/>
      <w:r w:rsidRPr="002A7CBC">
        <w:rPr>
          <w:rFonts w:asciiTheme="majorHAnsi" w:hAnsiTheme="majorHAnsi"/>
          <w:color w:val="auto"/>
        </w:rPr>
        <w:t>)</w:t>
      </w: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160"/>
          <w:szCs w:val="160"/>
        </w:rPr>
      </w:pPr>
      <w:r w:rsidRPr="002A7CBC">
        <w:rPr>
          <w:rFonts w:asciiTheme="majorHAnsi" w:hAnsiTheme="majorHAnsi"/>
          <w:color w:val="auto"/>
          <w:sz w:val="160"/>
          <w:szCs w:val="160"/>
        </w:rPr>
        <w:lastRenderedPageBreak/>
        <w:t xml:space="preserve">Her insan hata eder. Hata işleyenlerin en hayırlıları </w:t>
      </w:r>
      <w:r w:rsidR="00B66021" w:rsidRPr="002A7CBC">
        <w:rPr>
          <w:rFonts w:asciiTheme="majorHAnsi" w:hAnsiTheme="majorHAnsi"/>
          <w:color w:val="auto"/>
          <w:sz w:val="160"/>
          <w:szCs w:val="160"/>
        </w:rPr>
        <w:t>tövbe</w:t>
      </w:r>
      <w:r w:rsidRPr="002A7CBC">
        <w:rPr>
          <w:rFonts w:asciiTheme="majorHAnsi" w:hAnsiTheme="majorHAnsi"/>
          <w:color w:val="auto"/>
          <w:sz w:val="160"/>
          <w:szCs w:val="160"/>
        </w:rPr>
        <w:t xml:space="preserve"> edenlerdir.</w:t>
      </w:r>
    </w:p>
    <w:p w:rsidR="002B16FD" w:rsidRPr="002A7CBC" w:rsidRDefault="002B16FD" w:rsidP="00C14201">
      <w:pPr>
        <w:pStyle w:val="style83"/>
        <w:jc w:val="center"/>
        <w:rPr>
          <w:rFonts w:asciiTheme="majorHAnsi" w:hAnsiTheme="majorHAnsi"/>
          <w:color w:val="auto"/>
        </w:rPr>
      </w:pPr>
      <w:r w:rsidRPr="002A7CBC">
        <w:rPr>
          <w:rFonts w:asciiTheme="majorHAnsi" w:hAnsiTheme="majorHAnsi"/>
          <w:color w:val="auto"/>
        </w:rPr>
        <w:t>(</w:t>
      </w:r>
      <w:proofErr w:type="spellStart"/>
      <w:r w:rsidRPr="002A7CBC">
        <w:rPr>
          <w:rFonts w:asciiTheme="majorHAnsi" w:hAnsiTheme="majorHAnsi"/>
          <w:color w:val="auto"/>
        </w:rPr>
        <w:t>Tirmizî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Kıyâme</w:t>
      </w:r>
      <w:proofErr w:type="spellEnd"/>
      <w:r w:rsidRPr="002A7CBC">
        <w:rPr>
          <w:rFonts w:asciiTheme="majorHAnsi" w:hAnsiTheme="majorHAnsi"/>
          <w:color w:val="auto"/>
        </w:rPr>
        <w:t xml:space="preserve">, 49; </w:t>
      </w:r>
      <w:proofErr w:type="spellStart"/>
      <w:r w:rsidRPr="002A7CBC">
        <w:rPr>
          <w:rFonts w:asciiTheme="majorHAnsi" w:hAnsiTheme="majorHAnsi"/>
          <w:color w:val="auto"/>
        </w:rPr>
        <w:t>İbnMâce</w:t>
      </w:r>
      <w:proofErr w:type="spellEnd"/>
      <w:r w:rsidRPr="002A7CBC">
        <w:rPr>
          <w:rFonts w:asciiTheme="majorHAnsi" w:hAnsiTheme="majorHAnsi"/>
          <w:color w:val="auto"/>
        </w:rPr>
        <w:t xml:space="preserve">, </w:t>
      </w:r>
      <w:proofErr w:type="spellStart"/>
      <w:r w:rsidRPr="002A7CBC">
        <w:rPr>
          <w:rFonts w:asciiTheme="majorHAnsi" w:hAnsiTheme="majorHAnsi"/>
          <w:color w:val="auto"/>
        </w:rPr>
        <w:t>Zühd</w:t>
      </w:r>
      <w:proofErr w:type="spellEnd"/>
      <w:r w:rsidRPr="002A7CBC">
        <w:rPr>
          <w:rFonts w:asciiTheme="majorHAnsi" w:hAnsiTheme="majorHAnsi"/>
          <w:color w:val="auto"/>
        </w:rPr>
        <w:t>, 30.)</w:t>
      </w:r>
    </w:p>
    <w:p w:rsidR="00C14201" w:rsidRPr="002A7CBC" w:rsidRDefault="00C14201" w:rsidP="00C14201">
      <w:pPr>
        <w:pStyle w:val="style83"/>
        <w:jc w:val="center"/>
        <w:rPr>
          <w:rFonts w:asciiTheme="majorHAnsi" w:hAnsiTheme="majorHAnsi"/>
          <w:color w:val="auto"/>
        </w:rPr>
      </w:pPr>
    </w:p>
    <w:p w:rsidR="002B16FD" w:rsidRPr="002A7CBC" w:rsidRDefault="002B16FD" w:rsidP="00C14201">
      <w:pPr>
        <w:pStyle w:val="style91"/>
        <w:jc w:val="center"/>
        <w:rPr>
          <w:rFonts w:asciiTheme="majorHAnsi" w:hAnsiTheme="majorHAnsi"/>
          <w:color w:val="auto"/>
          <w:sz w:val="220"/>
          <w:szCs w:val="220"/>
        </w:rPr>
      </w:pPr>
      <w:r w:rsidRPr="002A7CBC">
        <w:rPr>
          <w:rFonts w:asciiTheme="majorHAnsi" w:hAnsiTheme="majorHAnsi"/>
          <w:color w:val="auto"/>
          <w:sz w:val="220"/>
          <w:szCs w:val="220"/>
        </w:rPr>
        <w:lastRenderedPageBreak/>
        <w:t>Bizi aldatan bizden değildir.</w:t>
      </w:r>
    </w:p>
    <w:p w:rsidR="002B16FD" w:rsidRPr="002A7CBC" w:rsidRDefault="002B16FD" w:rsidP="00C14201">
      <w:pPr>
        <w:pStyle w:val="NormalWeb"/>
        <w:jc w:val="center"/>
        <w:rPr>
          <w:rFonts w:asciiTheme="majorHAnsi" w:hAnsiTheme="majorHAnsi" w:cs="Helvetica"/>
          <w:b/>
          <w:bCs/>
          <w:sz w:val="23"/>
          <w:szCs w:val="23"/>
        </w:rPr>
      </w:pPr>
      <w:r w:rsidRPr="002A7CBC">
        <w:rPr>
          <w:rStyle w:val="style831"/>
          <w:rFonts w:asciiTheme="majorHAnsi" w:hAnsiTheme="majorHAnsi"/>
          <w:color w:val="auto"/>
        </w:rPr>
        <w:t xml:space="preserve">(Müslim, </w:t>
      </w:r>
      <w:proofErr w:type="spellStart"/>
      <w:r w:rsidRPr="002A7CBC">
        <w:rPr>
          <w:rStyle w:val="style831"/>
          <w:rFonts w:asciiTheme="majorHAnsi" w:hAnsiTheme="majorHAnsi"/>
          <w:color w:val="auto"/>
        </w:rPr>
        <w:t>Îmân</w:t>
      </w:r>
      <w:proofErr w:type="spellEnd"/>
      <w:r w:rsidRPr="002A7CBC">
        <w:rPr>
          <w:rStyle w:val="style831"/>
          <w:rFonts w:asciiTheme="majorHAnsi" w:hAnsiTheme="majorHAnsi"/>
          <w:color w:val="auto"/>
        </w:rPr>
        <w:t>, 164.)</w:t>
      </w:r>
    </w:p>
    <w:p w:rsidR="002B16FD" w:rsidRPr="002A7CBC" w:rsidRDefault="002B16FD" w:rsidP="00C14201">
      <w:pPr>
        <w:pStyle w:val="NormalWeb"/>
        <w:jc w:val="center"/>
        <w:rPr>
          <w:rFonts w:asciiTheme="majorHAnsi" w:hAnsiTheme="majorHAnsi" w:cs="Helvetica"/>
          <w:b/>
          <w:bCs/>
          <w:sz w:val="23"/>
          <w:szCs w:val="23"/>
        </w:rPr>
      </w:pPr>
    </w:p>
    <w:p w:rsidR="002B16FD" w:rsidRPr="002A7CBC" w:rsidRDefault="002B16FD" w:rsidP="00C14201">
      <w:pPr>
        <w:jc w:val="center"/>
        <w:rPr>
          <w:rFonts w:asciiTheme="majorHAnsi" w:hAnsiTheme="majorHAnsi"/>
        </w:rPr>
      </w:pPr>
    </w:p>
    <w:p w:rsidR="00B66021" w:rsidRPr="002A7CBC" w:rsidRDefault="00B66021" w:rsidP="00C14201">
      <w:pPr>
        <w:jc w:val="center"/>
        <w:rPr>
          <w:rFonts w:asciiTheme="majorHAnsi" w:hAnsiTheme="majorHAnsi"/>
        </w:rPr>
      </w:pPr>
    </w:p>
    <w:p w:rsidR="00B66021" w:rsidRPr="002A7CBC" w:rsidRDefault="00B66021" w:rsidP="00C14201">
      <w:pPr>
        <w:jc w:val="center"/>
        <w:rPr>
          <w:rFonts w:asciiTheme="majorHAnsi" w:hAnsiTheme="majorHAnsi"/>
        </w:rPr>
      </w:pPr>
    </w:p>
    <w:p w:rsidR="00B66021" w:rsidRPr="002A7CBC" w:rsidRDefault="00B66021" w:rsidP="00C14201">
      <w:pPr>
        <w:jc w:val="center"/>
        <w:rPr>
          <w:rFonts w:asciiTheme="majorHAnsi" w:hAnsiTheme="majorHAnsi"/>
        </w:rPr>
      </w:pPr>
    </w:p>
    <w:p w:rsidR="00B66021" w:rsidRPr="002A7CBC" w:rsidRDefault="00B66021" w:rsidP="00C14201">
      <w:pPr>
        <w:jc w:val="center"/>
        <w:rPr>
          <w:rFonts w:asciiTheme="majorHAnsi" w:hAnsiTheme="majorHAnsi"/>
        </w:rPr>
      </w:pPr>
    </w:p>
    <w:p w:rsidR="00B66021" w:rsidRPr="002A7CBC" w:rsidRDefault="001C7DFA" w:rsidP="001C7DFA">
      <w:pPr>
        <w:tabs>
          <w:tab w:val="left" w:pos="2296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bookmarkStart w:id="0" w:name="_GoBack"/>
      <w:bookmarkEnd w:id="0"/>
    </w:p>
    <w:p w:rsidR="00B66021" w:rsidRPr="002A7CBC" w:rsidRDefault="00B66021" w:rsidP="00B66021">
      <w:pPr>
        <w:jc w:val="center"/>
        <w:rPr>
          <w:rFonts w:asciiTheme="majorHAnsi" w:hAnsiTheme="majorHAnsi"/>
          <w:b/>
          <w:sz w:val="180"/>
          <w:szCs w:val="180"/>
        </w:rPr>
      </w:pPr>
      <w:r w:rsidRPr="002A7CBC">
        <w:rPr>
          <w:rFonts w:asciiTheme="majorHAnsi" w:hAnsiTheme="majorHAnsi"/>
          <w:b/>
          <w:sz w:val="180"/>
          <w:szCs w:val="180"/>
        </w:rPr>
        <w:t>Faizi yiyene de yedirene de lanet olsun.</w:t>
      </w:r>
    </w:p>
    <w:p w:rsidR="00B66021" w:rsidRPr="002A7CBC" w:rsidRDefault="00B66021" w:rsidP="00B66021">
      <w:pPr>
        <w:jc w:val="center"/>
        <w:rPr>
          <w:rFonts w:asciiTheme="majorHAnsi" w:hAnsiTheme="majorHAnsi"/>
        </w:rPr>
      </w:pPr>
      <w:r w:rsidRPr="002A7CBC">
        <w:rPr>
          <w:rFonts w:asciiTheme="majorHAnsi" w:hAnsiTheme="majorHAnsi"/>
          <w:sz w:val="20"/>
          <w:szCs w:val="20"/>
          <w:shd w:val="clear" w:color="auto" w:fill="333333"/>
        </w:rPr>
        <w:t xml:space="preserve">Ebu </w:t>
      </w:r>
      <w:proofErr w:type="spellStart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>Dâvud</w:t>
      </w:r>
      <w:proofErr w:type="spellEnd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>,</w:t>
      </w:r>
      <w:proofErr w:type="spellStart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>ts</w:t>
      </w:r>
      <w:proofErr w:type="spellEnd"/>
      <w:proofErr w:type="gramStart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>.:</w:t>
      </w:r>
      <w:proofErr w:type="spellStart"/>
      <w:proofErr w:type="gramEnd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>Büyû</w:t>
      </w:r>
      <w:proofErr w:type="spellEnd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 xml:space="preserve"> 4; </w:t>
      </w:r>
      <w:proofErr w:type="spellStart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>Tirmizî</w:t>
      </w:r>
      <w:proofErr w:type="spellEnd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 xml:space="preserve">, 2001: </w:t>
      </w:r>
      <w:proofErr w:type="spellStart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>Büyû</w:t>
      </w:r>
      <w:proofErr w:type="spellEnd"/>
      <w:r w:rsidRPr="002A7CBC">
        <w:rPr>
          <w:rFonts w:asciiTheme="majorHAnsi" w:hAnsiTheme="majorHAnsi"/>
          <w:sz w:val="20"/>
          <w:szCs w:val="20"/>
          <w:shd w:val="clear" w:color="auto" w:fill="333333"/>
        </w:rPr>
        <w:t xml:space="preserve"> 2).</w:t>
      </w:r>
    </w:p>
    <w:p w:rsidR="00B66021" w:rsidRPr="002A7CBC" w:rsidRDefault="00B66021" w:rsidP="00C14201">
      <w:pPr>
        <w:jc w:val="center"/>
        <w:rPr>
          <w:rFonts w:asciiTheme="majorHAnsi" w:hAnsiTheme="majorHAnsi"/>
        </w:rPr>
      </w:pPr>
    </w:p>
    <w:sectPr w:rsidR="00B66021" w:rsidRPr="002A7CBC" w:rsidSect="00293A2A">
      <w:pgSz w:w="16838" w:h="11906" w:orient="landscape"/>
      <w:pgMar w:top="426" w:right="1417" w:bottom="426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303"/>
    <w:rsid w:val="00160F10"/>
    <w:rsid w:val="001C7DFA"/>
    <w:rsid w:val="001F7A43"/>
    <w:rsid w:val="00205303"/>
    <w:rsid w:val="0023363E"/>
    <w:rsid w:val="00293A2A"/>
    <w:rsid w:val="002A7CBC"/>
    <w:rsid w:val="002B16FD"/>
    <w:rsid w:val="00303ED9"/>
    <w:rsid w:val="003233F9"/>
    <w:rsid w:val="006A6521"/>
    <w:rsid w:val="00742DFB"/>
    <w:rsid w:val="007812DC"/>
    <w:rsid w:val="008304CD"/>
    <w:rsid w:val="00842726"/>
    <w:rsid w:val="00A00854"/>
    <w:rsid w:val="00A80FCB"/>
    <w:rsid w:val="00AE177B"/>
    <w:rsid w:val="00B64A0E"/>
    <w:rsid w:val="00B66021"/>
    <w:rsid w:val="00C00B4C"/>
    <w:rsid w:val="00C14201"/>
    <w:rsid w:val="00CC5FE9"/>
    <w:rsid w:val="00E3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83">
    <w:name w:val="style83"/>
    <w:basedOn w:val="Normal"/>
    <w:rsid w:val="00205303"/>
    <w:pPr>
      <w:spacing w:after="167" w:line="240" w:lineRule="auto"/>
    </w:pPr>
    <w:rPr>
      <w:rFonts w:ascii="Helvetica" w:eastAsia="Times New Roman" w:hAnsi="Helvetica" w:cs="Helvetica"/>
      <w:b/>
      <w:bCs/>
      <w:color w:val="333333"/>
      <w:sz w:val="23"/>
      <w:szCs w:val="23"/>
      <w:lang w:eastAsia="tr-TR"/>
    </w:rPr>
  </w:style>
  <w:style w:type="paragraph" w:customStyle="1" w:styleId="style91">
    <w:name w:val="style91"/>
    <w:basedOn w:val="Normal"/>
    <w:rsid w:val="002B16FD"/>
    <w:pPr>
      <w:spacing w:after="167" w:line="240" w:lineRule="auto"/>
    </w:pPr>
    <w:rPr>
      <w:rFonts w:ascii="Helvetica" w:eastAsia="Times New Roman" w:hAnsi="Helvetica" w:cs="Helvetica"/>
      <w:b/>
      <w:bCs/>
      <w:color w:val="990033"/>
      <w:sz w:val="23"/>
      <w:szCs w:val="23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B16FD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831">
    <w:name w:val="style831"/>
    <w:basedOn w:val="VarsaylanParagrafYazTipi"/>
    <w:rsid w:val="002B16FD"/>
    <w:rPr>
      <w:rFonts w:ascii="Helvetica" w:hAnsi="Helvetica" w:cs="Helvetica" w:hint="default"/>
      <w:b/>
      <w:bCs/>
      <w:color w:val="333333"/>
      <w:sz w:val="23"/>
      <w:szCs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2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304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7C92-613B-415B-B78C-01EEE987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Onur</cp:lastModifiedBy>
  <cp:revision>2</cp:revision>
  <cp:lastPrinted>2018-10-18T07:59:00Z</cp:lastPrinted>
  <dcterms:created xsi:type="dcterms:W3CDTF">2022-08-30T14:30:00Z</dcterms:created>
  <dcterms:modified xsi:type="dcterms:W3CDTF">2022-08-30T14:30:00Z</dcterms:modified>
</cp:coreProperties>
</file>